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092" w:rsidRPr="00436092" w:rsidRDefault="00436092" w:rsidP="00436092">
      <w:pPr>
        <w:tabs>
          <w:tab w:val="left" w:pos="6360"/>
        </w:tabs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36092">
        <w:rPr>
          <w:rFonts w:ascii="Times New Roman" w:eastAsia="Times New Roman" w:hAnsi="Times New Roman" w:cs="Times New Roman"/>
          <w:b/>
          <w:lang w:eastAsia="ru-RU"/>
        </w:rPr>
        <w:t>УЧРЕЖДЕНИЕ ДОПОЛНИТЕЛЬНОГО ОБРАЗОВАНИЯ</w:t>
      </w:r>
    </w:p>
    <w:p w:rsidR="00436092" w:rsidRPr="00436092" w:rsidRDefault="00436092" w:rsidP="00436092">
      <w:pPr>
        <w:tabs>
          <w:tab w:val="left" w:pos="6360"/>
        </w:tabs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36092">
        <w:rPr>
          <w:rFonts w:ascii="Times New Roman" w:eastAsia="Calibri" w:hAnsi="Times New Roman" w:cs="Times New Roman"/>
          <w:b/>
          <w:lang w:eastAsia="ru-RU"/>
        </w:rPr>
        <w:t>«</w:t>
      </w:r>
      <w:r w:rsidRPr="00436092">
        <w:rPr>
          <w:rFonts w:ascii="Times New Roman" w:eastAsia="Times New Roman" w:hAnsi="Times New Roman" w:cs="Times New Roman"/>
          <w:b/>
          <w:lang w:eastAsia="ru-RU"/>
        </w:rPr>
        <w:t>НАЗЫВАЕВСКАЯ ДЕТСКАЯ ШКОЛА ИСКУССТВ</w:t>
      </w:r>
      <w:r w:rsidRPr="00436092">
        <w:rPr>
          <w:rFonts w:ascii="Times New Roman" w:eastAsia="Calibri" w:hAnsi="Times New Roman" w:cs="Times New Roman"/>
          <w:b/>
          <w:lang w:eastAsia="ru-RU"/>
        </w:rPr>
        <w:t>»</w:t>
      </w:r>
    </w:p>
    <w:p w:rsidR="00436092" w:rsidRPr="00436092" w:rsidRDefault="00436092" w:rsidP="00436092">
      <w:pPr>
        <w:tabs>
          <w:tab w:val="left" w:pos="6360"/>
        </w:tabs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36092">
        <w:rPr>
          <w:rFonts w:ascii="Times New Roman" w:eastAsia="Calibri" w:hAnsi="Times New Roman" w:cs="Times New Roman"/>
          <w:b/>
          <w:lang w:eastAsia="ru-RU"/>
        </w:rPr>
        <w:t>(УДО «НАЗЫВАЕВСКАЯ ДШИ»)</w:t>
      </w: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2E4AC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программа </w:t>
      </w: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2E4AC4">
        <w:rPr>
          <w:rFonts w:ascii="Times New Roman" w:eastAsia="Times New Roman" w:hAnsi="Times New Roman" w:cs="Times New Roman"/>
          <w:sz w:val="36"/>
          <w:szCs w:val="36"/>
          <w:lang w:eastAsia="ru-RU"/>
        </w:rPr>
        <w:t>по учебному предмету</w:t>
      </w: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42"/>
          <w:szCs w:val="42"/>
          <w:lang w:eastAsia="ru-RU"/>
        </w:rPr>
      </w:pPr>
      <w:r>
        <w:rPr>
          <w:rFonts w:ascii="Times New Roman" w:eastAsia="Times New Roman" w:hAnsi="Times New Roman" w:cs="Times New Roman"/>
          <w:sz w:val="42"/>
          <w:szCs w:val="42"/>
          <w:lang w:eastAsia="ru-RU"/>
        </w:rPr>
        <w:t>РИТМИКА</w:t>
      </w:r>
    </w:p>
    <w:p w:rsidR="002E4AC4" w:rsidRPr="002E4AC4" w:rsidRDefault="002E4AC4" w:rsidP="00370CA2">
      <w:pPr>
        <w:spacing w:after="0"/>
        <w:jc w:val="center"/>
        <w:rPr>
          <w:rFonts w:ascii="Times New Roman" w:eastAsia="Times New Roman" w:hAnsi="Times New Roman" w:cs="Times New Roman"/>
          <w:sz w:val="36"/>
          <w:szCs w:val="42"/>
          <w:lang w:eastAsia="ru-RU"/>
        </w:rPr>
      </w:pPr>
      <w:r w:rsidRPr="002E4AC4">
        <w:rPr>
          <w:rFonts w:ascii="Times New Roman" w:eastAsia="Times New Roman" w:hAnsi="Times New Roman" w:cs="Times New Roman"/>
          <w:sz w:val="36"/>
          <w:szCs w:val="42"/>
          <w:lang w:eastAsia="ru-RU"/>
        </w:rPr>
        <w:t>дополнительной общеразвивающей  программы</w:t>
      </w:r>
      <w:r w:rsidR="00F375F6">
        <w:rPr>
          <w:rFonts w:ascii="Times New Roman" w:eastAsia="Times New Roman" w:hAnsi="Times New Roman" w:cs="Times New Roman"/>
          <w:sz w:val="36"/>
          <w:szCs w:val="42"/>
          <w:lang w:eastAsia="ru-RU"/>
        </w:rPr>
        <w:t xml:space="preserve"> </w:t>
      </w:r>
      <w:r w:rsidR="00370CA2">
        <w:rPr>
          <w:rFonts w:ascii="Times New Roman" w:eastAsia="Times New Roman" w:hAnsi="Times New Roman" w:cs="Times New Roman"/>
          <w:sz w:val="36"/>
          <w:szCs w:val="42"/>
          <w:lang w:eastAsia="ru-RU"/>
        </w:rPr>
        <w:t xml:space="preserve">в области хореографического искусства </w:t>
      </w:r>
      <w:r w:rsidRPr="002E4AC4">
        <w:rPr>
          <w:rFonts w:ascii="Times New Roman" w:eastAsia="Times New Roman" w:hAnsi="Times New Roman" w:cs="Times New Roman"/>
          <w:sz w:val="36"/>
          <w:szCs w:val="42"/>
          <w:lang w:eastAsia="ru-RU"/>
        </w:rPr>
        <w:t>«Основы хореографии»</w:t>
      </w: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436092" w:rsidP="002E4A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Называевск 2026</w:t>
      </w:r>
      <w:bookmarkStart w:id="0" w:name="_GoBack"/>
      <w:bookmarkEnd w:id="0"/>
    </w:p>
    <w:p w:rsidR="002E4AC4" w:rsidRPr="002E4AC4" w:rsidRDefault="002E4AC4" w:rsidP="002E4AC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0"/>
        <w:gridCol w:w="4520"/>
      </w:tblGrid>
      <w:tr w:rsidR="00436092" w:rsidRPr="00436092" w:rsidTr="006F0670">
        <w:tc>
          <w:tcPr>
            <w:tcW w:w="4520" w:type="dxa"/>
          </w:tcPr>
          <w:p w:rsidR="00436092" w:rsidRPr="00436092" w:rsidRDefault="00436092" w:rsidP="004360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ascii="Times New Roman" w:hAnsi="Times New Roman" w:cs="Times New Roman"/>
                <w:w w:val="95"/>
                <w:sz w:val="28"/>
                <w:szCs w:val="28"/>
              </w:rPr>
            </w:pPr>
            <w:r w:rsidRPr="00436092">
              <w:rPr>
                <w:rFonts w:ascii="Times New Roman" w:hAnsi="Times New Roman" w:cs="Times New Roman"/>
                <w:w w:val="95"/>
                <w:sz w:val="28"/>
                <w:szCs w:val="28"/>
              </w:rPr>
              <w:lastRenderedPageBreak/>
              <w:t xml:space="preserve">Одобрена                                                           </w:t>
            </w:r>
          </w:p>
          <w:p w:rsidR="00436092" w:rsidRPr="00436092" w:rsidRDefault="00436092" w:rsidP="004360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ascii="Times New Roman" w:hAnsi="Times New Roman" w:cs="Times New Roman"/>
                <w:w w:val="95"/>
                <w:sz w:val="28"/>
                <w:szCs w:val="28"/>
              </w:rPr>
            </w:pPr>
            <w:r w:rsidRPr="00436092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Педагогическим советом                                   </w:t>
            </w:r>
          </w:p>
          <w:p w:rsidR="00436092" w:rsidRPr="00436092" w:rsidRDefault="00436092" w:rsidP="004360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ascii="Times New Roman" w:hAnsi="Times New Roman" w:cs="Times New Roman"/>
                <w:w w:val="95"/>
                <w:sz w:val="28"/>
                <w:szCs w:val="28"/>
              </w:rPr>
            </w:pPr>
            <w:r w:rsidRPr="00436092">
              <w:rPr>
                <w:rFonts w:ascii="Times New Roman" w:hAnsi="Times New Roman" w:cs="Times New Roman"/>
                <w:w w:val="95"/>
                <w:sz w:val="28"/>
                <w:szCs w:val="28"/>
              </w:rPr>
              <w:t>УДО «</w:t>
            </w:r>
            <w:proofErr w:type="spellStart"/>
            <w:r w:rsidRPr="00436092">
              <w:rPr>
                <w:rFonts w:ascii="Times New Roman" w:hAnsi="Times New Roman" w:cs="Times New Roman"/>
                <w:w w:val="95"/>
                <w:sz w:val="28"/>
                <w:szCs w:val="28"/>
              </w:rPr>
              <w:t>Называевская</w:t>
            </w:r>
            <w:proofErr w:type="spellEnd"/>
            <w:r w:rsidRPr="00436092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ДШИ»                            </w:t>
            </w:r>
          </w:p>
          <w:p w:rsidR="00436092" w:rsidRPr="00436092" w:rsidRDefault="00436092" w:rsidP="004360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ascii="Times New Roman" w:hAnsi="Times New Roman" w:cs="Times New Roman"/>
                <w:w w:val="95"/>
                <w:sz w:val="28"/>
                <w:szCs w:val="28"/>
              </w:rPr>
            </w:pPr>
            <w:r w:rsidRPr="00436092">
              <w:rPr>
                <w:rFonts w:ascii="Times New Roman" w:hAnsi="Times New Roman" w:cs="Times New Roman"/>
                <w:w w:val="95"/>
                <w:sz w:val="28"/>
                <w:szCs w:val="28"/>
              </w:rPr>
              <w:t>Протокол от 28.08.2026 № 1</w:t>
            </w:r>
          </w:p>
          <w:p w:rsidR="00436092" w:rsidRPr="00436092" w:rsidRDefault="00436092" w:rsidP="004360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ascii="Times New Roman" w:hAnsi="Times New Roman" w:cs="Times New Roman"/>
                <w:w w:val="95"/>
                <w:sz w:val="28"/>
                <w:szCs w:val="28"/>
              </w:rPr>
            </w:pPr>
            <w:r w:rsidRPr="00436092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                                                                           </w:t>
            </w:r>
          </w:p>
        </w:tc>
        <w:tc>
          <w:tcPr>
            <w:tcW w:w="4520" w:type="dxa"/>
          </w:tcPr>
          <w:p w:rsidR="00436092" w:rsidRPr="00436092" w:rsidRDefault="00436092" w:rsidP="004360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ascii="Times New Roman" w:hAnsi="Times New Roman" w:cs="Times New Roman"/>
                <w:w w:val="95"/>
                <w:sz w:val="28"/>
                <w:szCs w:val="28"/>
              </w:rPr>
            </w:pPr>
            <w:r w:rsidRPr="00436092">
              <w:rPr>
                <w:rFonts w:ascii="Times New Roman" w:hAnsi="Times New Roman" w:cs="Times New Roman"/>
                <w:w w:val="95"/>
                <w:sz w:val="28"/>
                <w:szCs w:val="28"/>
              </w:rPr>
              <w:t>Утверждено</w:t>
            </w:r>
          </w:p>
          <w:p w:rsidR="00436092" w:rsidRPr="00436092" w:rsidRDefault="00436092" w:rsidP="004360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ascii="Times New Roman" w:hAnsi="Times New Roman" w:cs="Times New Roman"/>
                <w:w w:val="95"/>
                <w:sz w:val="28"/>
                <w:szCs w:val="28"/>
              </w:rPr>
            </w:pPr>
            <w:r w:rsidRPr="00436092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Приказом директора </w:t>
            </w:r>
          </w:p>
          <w:p w:rsidR="00436092" w:rsidRPr="00436092" w:rsidRDefault="00436092" w:rsidP="004360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ascii="Times New Roman" w:hAnsi="Times New Roman" w:cs="Times New Roman"/>
                <w:w w:val="95"/>
                <w:sz w:val="28"/>
                <w:szCs w:val="28"/>
              </w:rPr>
            </w:pPr>
            <w:r w:rsidRPr="00436092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от 26.08.2026 № 30          </w:t>
            </w:r>
          </w:p>
        </w:tc>
      </w:tr>
    </w:tbl>
    <w:p w:rsidR="002E4AC4" w:rsidRDefault="002E4AC4" w:rsidP="002E4AC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092" w:rsidRPr="002E4AC4" w:rsidRDefault="00436092" w:rsidP="002E4AC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Разработчик  – </w:t>
      </w:r>
      <w:proofErr w:type="spellStart"/>
      <w:r w:rsidRPr="002E4A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Мосур</w:t>
      </w:r>
      <w:proofErr w:type="spellEnd"/>
      <w:r w:rsidRPr="002E4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 Анатольевна, преподаватель                            хореографических дисциплин</w:t>
      </w: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ind w:left="145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ind w:left="145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ind w:left="145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ind w:left="145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ind w:left="145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ind w:left="145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ind w:left="145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ind w:left="145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ind w:left="145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AC4" w:rsidRPr="002E4AC4" w:rsidRDefault="002E4AC4" w:rsidP="002E4AC4">
      <w:pPr>
        <w:spacing w:after="0"/>
        <w:ind w:left="145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AC4" w:rsidRDefault="002E4AC4" w:rsidP="002E4A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ind w:left="1452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Структура программы учебного предмета</w:t>
      </w:r>
    </w:p>
    <w:p w:rsidR="002E4AC4" w:rsidRPr="0010736F" w:rsidRDefault="002E4AC4" w:rsidP="0010736F">
      <w:pPr>
        <w:shd w:val="clear" w:color="auto" w:fill="FFFFFF"/>
        <w:spacing w:after="0" w:line="240" w:lineRule="auto"/>
        <w:ind w:left="1452" w:firstLine="710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Пояснительная записка                                                                          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Характеристика учебного предмета, его место и роль в образовательном процессе;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Срок реализации учебного предмета;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Объем учебного времени, предусмотренный учебным планом образовательного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учреждения на реализацию учебного предмета;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Форма проведения учебных аудиторных занятий;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Цель и задачи учебного предмета;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Обоснование структуры программы учебного предмета;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Методы обучения;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Описание материально-технических условий реализации учебного предмета.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Содержание учебного предмета                                                          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Сведения о затратах учебного времени;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Содержание разделов;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Требования по годам обучения;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Требования к уровню подготовки обучающихся                          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Формы и методы контроля, система оценок                                  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Аттестация: цели, виды, форма, содержание;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Критерии оценки;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Методическое обеспечение учебного процесса                              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Методические рекомендации педагогическим работникам;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Музыкально-ритмические игры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VI. Список рекомендуемой методической литературы                    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Список рекомендуемой методической литературы;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Интернет ресурсы</w:t>
      </w:r>
    </w:p>
    <w:p w:rsidR="00C95332" w:rsidRDefault="00C95332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5332" w:rsidRDefault="00C95332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5332" w:rsidRDefault="00C95332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5332" w:rsidRDefault="00C95332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5332" w:rsidRDefault="00C95332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5332" w:rsidRDefault="00C95332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5332" w:rsidRDefault="00C95332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AC4" w:rsidRDefault="002E4AC4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5332" w:rsidRDefault="00C95332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5332" w:rsidRDefault="00C95332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5332" w:rsidRDefault="00C95332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Пояснительная записка</w:t>
      </w:r>
    </w:p>
    <w:p w:rsidR="0010736F" w:rsidRPr="00C95332" w:rsidRDefault="0010736F" w:rsidP="0010736F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Характеристика учебного предмета, его место и роль в образовательном процессе</w:t>
      </w:r>
    </w:p>
    <w:p w:rsidR="00C95332" w:rsidRPr="0010736F" w:rsidRDefault="00C95332" w:rsidP="00C95332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учебного предмета «Ритмика»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№191-01-39/06-ГИ.</w:t>
      </w:r>
    </w:p>
    <w:p w:rsidR="0010736F" w:rsidRPr="0010736F" w:rsidRDefault="0010736F" w:rsidP="0010736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На занятиях по ритмике происходит непосредственное и всестороннее обучение ребенка на основе гармоничного сочетания музыкального, двигательного, физического и интеллектуального развития.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Уроки ритмики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получают возможность самовыражения через музыкально-игровую деятельность.</w:t>
      </w:r>
    </w:p>
    <w:p w:rsid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предмета «Ритмика» тесно связано с изучением предметов «Слушание музыки и музыкальная грамота», «Танец», «Народно-сценический танец».</w:t>
      </w:r>
    </w:p>
    <w:p w:rsidR="00C95332" w:rsidRPr="0010736F" w:rsidRDefault="00C95332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C95332" w:rsidRDefault="0010736F" w:rsidP="0010736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Срок реализации учебного предмета «Ритмика»</w:t>
      </w:r>
    </w:p>
    <w:p w:rsidR="00C95332" w:rsidRPr="0010736F" w:rsidRDefault="00C95332" w:rsidP="00C95332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освоения программы «Ритмика» для детей, поступивших в образовательное учреждение в возрасте </w:t>
      </w:r>
      <w:r w:rsidR="00376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5-6</w:t>
      </w:r>
      <w:r w:rsidR="00C953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6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лет, составляет 1 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год. </w:t>
      </w:r>
    </w:p>
    <w:p w:rsidR="00C95332" w:rsidRPr="0010736F" w:rsidRDefault="00C95332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C95332" w:rsidRDefault="0010736F" w:rsidP="0010736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Объем учебного времени, 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предусмотренный учебным планом образовательного учреждения на реализацию предмета «Ритмика»:</w:t>
      </w:r>
    </w:p>
    <w:p w:rsidR="00C95332" w:rsidRPr="0010736F" w:rsidRDefault="00C95332" w:rsidP="00C95332">
      <w:pPr>
        <w:shd w:val="clear" w:color="auto" w:fill="FFFFFF"/>
        <w:spacing w:after="0" w:line="240" w:lineRule="auto"/>
        <w:ind w:left="710"/>
        <w:jc w:val="both"/>
        <w:rPr>
          <w:rFonts w:ascii="Calibri" w:eastAsia="Times New Roman" w:hAnsi="Calibri" w:cs="Arial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     Таблица 1</w:t>
      </w:r>
    </w:p>
    <w:tbl>
      <w:tblPr>
        <w:tblW w:w="8736" w:type="dxa"/>
        <w:tblInd w:w="-9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3"/>
        <w:gridCol w:w="2503"/>
      </w:tblGrid>
      <w:tr w:rsidR="00376059" w:rsidRPr="0010736F" w:rsidTr="00376059">
        <w:trPr>
          <w:trHeight w:val="420"/>
        </w:trPr>
        <w:tc>
          <w:tcPr>
            <w:tcW w:w="62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376059" w:rsidRPr="0010736F" w:rsidRDefault="00376059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1" w:name="609c5d53b4ff31b4894f2f6c5b436a794315e18a"/>
            <w:bookmarkStart w:id="2" w:name="0"/>
            <w:bookmarkEnd w:id="1"/>
            <w:bookmarkEnd w:id="2"/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часов на аудиторную нагрузку</w:t>
            </w:r>
          </w:p>
        </w:tc>
        <w:tc>
          <w:tcPr>
            <w:tcW w:w="25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376059" w:rsidRPr="0010736F" w:rsidRDefault="00376059" w:rsidP="00376059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</w:tr>
      <w:tr w:rsidR="00376059" w:rsidRPr="0010736F" w:rsidTr="00376059">
        <w:trPr>
          <w:trHeight w:val="420"/>
        </w:trPr>
        <w:tc>
          <w:tcPr>
            <w:tcW w:w="62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376059" w:rsidRPr="0010736F" w:rsidRDefault="00376059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Недельная аудиторная нагрузка</w:t>
            </w:r>
          </w:p>
        </w:tc>
        <w:tc>
          <w:tcPr>
            <w:tcW w:w="25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376059" w:rsidRPr="0010736F" w:rsidRDefault="00376059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C95332" w:rsidRDefault="00C95332" w:rsidP="0010736F">
      <w:pPr>
        <w:shd w:val="clear" w:color="auto" w:fill="FFFFFF"/>
        <w:spacing w:after="0" w:line="240" w:lineRule="auto"/>
        <w:ind w:firstLine="93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ind w:firstLine="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4.Форма проведения учебных аудиторных занятий: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мелкогрупповая  (от 4 до 10 человек). Рекомендуемая </w:t>
      </w:r>
      <w:r w:rsidR="00376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урока</w:t>
      </w:r>
      <w:r w:rsidR="001A3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53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A3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3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минут.</w:t>
      </w:r>
    </w:p>
    <w:p w:rsidR="002E4AC4" w:rsidRPr="0010736F" w:rsidRDefault="002E4AC4" w:rsidP="0010736F">
      <w:pPr>
        <w:shd w:val="clear" w:color="auto" w:fill="FFFFFF"/>
        <w:spacing w:after="0" w:line="240" w:lineRule="auto"/>
        <w:ind w:firstLine="93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5. Цель и задачи учебного предмета</w:t>
      </w:r>
    </w:p>
    <w:p w:rsidR="00376059" w:rsidRPr="0010736F" w:rsidRDefault="00376059" w:rsidP="0010736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музыкально-ритмических и двигательно-танцевальных способностей</w:t>
      </w: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 через овладение основами музыкально-ритмической культуры.</w:t>
      </w:r>
    </w:p>
    <w:p w:rsidR="00376059" w:rsidRPr="0010736F" w:rsidRDefault="00376059" w:rsidP="0010736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Задачи:</w:t>
      </w:r>
    </w:p>
    <w:p w:rsidR="0010736F" w:rsidRPr="0010736F" w:rsidRDefault="0010736F" w:rsidP="0010736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основами музыкальной грамоты;</w:t>
      </w:r>
    </w:p>
    <w:p w:rsidR="0010736F" w:rsidRPr="0010736F" w:rsidRDefault="0010736F" w:rsidP="0010736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танцевальных умений и навыков в соответствии с программными требованиями;</w:t>
      </w:r>
    </w:p>
    <w:p w:rsidR="0010736F" w:rsidRPr="0010736F" w:rsidRDefault="0010736F" w:rsidP="0010736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важнейших психофизических качеств, двигательного аппарата в сочетании с моральными и волевыми качествами личности – силы, выносливости, ловкости, быстроты, координации;</w:t>
      </w:r>
    </w:p>
    <w:p w:rsidR="0010736F" w:rsidRPr="0010736F" w:rsidRDefault="0010736F" w:rsidP="0010736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творческой самостоятельности посредством освоения двигательной деятельности;</w:t>
      </w:r>
    </w:p>
    <w:p w:rsidR="0010736F" w:rsidRPr="0010736F" w:rsidRDefault="0010736F" w:rsidP="0010736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к здоровому образу жизни;</w:t>
      </w:r>
    </w:p>
    <w:p w:rsidR="0010736F" w:rsidRPr="0010736F" w:rsidRDefault="0010736F" w:rsidP="0010736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правильной осанки;</w:t>
      </w:r>
    </w:p>
    <w:p w:rsidR="0010736F" w:rsidRPr="0010736F" w:rsidRDefault="0010736F" w:rsidP="0010736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творческих способностей;</w:t>
      </w:r>
    </w:p>
    <w:p w:rsidR="0010736F" w:rsidRPr="0010736F" w:rsidRDefault="0010736F" w:rsidP="0010736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темпо - ритмической памяти учащихся.</w:t>
      </w:r>
    </w:p>
    <w:p w:rsidR="0010736F" w:rsidRPr="0010736F" w:rsidRDefault="0010736F" w:rsidP="001A3371">
      <w:pPr>
        <w:shd w:val="clear" w:color="auto" w:fill="FFFFFF"/>
        <w:spacing w:after="0" w:line="240" w:lineRule="auto"/>
        <w:ind w:left="710"/>
        <w:jc w:val="both"/>
        <w:rPr>
          <w:rFonts w:ascii="Calibri" w:eastAsia="Times New Roman" w:hAnsi="Calibri" w:cs="Arial"/>
          <w:color w:val="000000"/>
          <w:lang w:eastAsia="ru-RU"/>
        </w:rPr>
      </w:pPr>
    </w:p>
    <w:p w:rsidR="001A3371" w:rsidRDefault="001A3371" w:rsidP="001A3371">
      <w:pPr>
        <w:pStyle w:val="13"/>
        <w:keepNext/>
        <w:keepLines/>
        <w:shd w:val="clear" w:color="auto" w:fill="auto"/>
        <w:tabs>
          <w:tab w:val="left" w:pos="1434"/>
        </w:tabs>
        <w:spacing w:line="240" w:lineRule="auto"/>
        <w:jc w:val="center"/>
        <w:rPr>
          <w:b/>
        </w:rPr>
      </w:pPr>
      <w:bookmarkStart w:id="3" w:name="bookmark7"/>
      <w:r w:rsidRPr="00F00646">
        <w:rPr>
          <w:b/>
        </w:rPr>
        <w:t>6</w:t>
      </w:r>
      <w:r w:rsidRPr="001A3371">
        <w:rPr>
          <w:b/>
          <w:sz w:val="28"/>
          <w:szCs w:val="28"/>
        </w:rPr>
        <w:t>. Структура учебного предмета</w:t>
      </w:r>
      <w:bookmarkEnd w:id="3"/>
    </w:p>
    <w:p w:rsidR="001A3371" w:rsidRDefault="001A3371" w:rsidP="0010736F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736F" w:rsidRPr="001A3371" w:rsidRDefault="0010736F" w:rsidP="0010736F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1A337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Программа содержит следующие разделы: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 о затратах учебного времени, предусмотренного на освоение учебного предмета;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распределение учебного материала по годам обучения;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описание дидактических единиц учебного предмета;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требования к уровню подготовки обучающихся;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формы и методы контроля, система оценок;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методическое обеспечение учебного процесса.</w:t>
      </w:r>
    </w:p>
    <w:p w:rsidR="0010736F" w:rsidRDefault="0010736F" w:rsidP="0010736F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C95332" w:rsidRPr="0010736F" w:rsidRDefault="00C95332" w:rsidP="0010736F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7. Методы обучения</w:t>
      </w:r>
    </w:p>
    <w:p w:rsidR="001A3371" w:rsidRPr="0010736F" w:rsidRDefault="001A3371" w:rsidP="0010736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поставленной цели и реализации задач предмета используются следующие методы обучения.</w:t>
      </w:r>
    </w:p>
    <w:p w:rsidR="0010736F" w:rsidRPr="0010736F" w:rsidRDefault="0010736F" w:rsidP="0010736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10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Наглядный</w:t>
      </w:r>
    </w:p>
    <w:p w:rsidR="0010736F" w:rsidRPr="0010736F" w:rsidRDefault="0010736F" w:rsidP="0010736F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наглядно-слуховой прием;</w:t>
      </w:r>
    </w:p>
    <w:p w:rsidR="0010736F" w:rsidRPr="0010736F" w:rsidRDefault="0010736F" w:rsidP="0010736F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наглядно-зрительный прием.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 музыки должно сопровождаться показом. Показ движения нужно заранее хорошо продумать: сравнительно легко продемонстрировать действия отдельных персонажей-образов и намного сложнее развернуть сюжет игры или различные хороводные построения.</w:t>
      </w:r>
    </w:p>
    <w:p w:rsidR="0010736F" w:rsidRPr="0010736F" w:rsidRDefault="0010736F" w:rsidP="0010736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10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Словесный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о характере музыки, средствах ее выразительности, объяснение, рассказ, напоминание, оценка и т. д. Этот метод широко применяется в процессе обучения ритмике как самостоятельный, так и в сочетании с наглядным и практическим методами.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Применение его своеобразно тем, что состоит в выборе отдельных приемов и в дозировке их в зависимости от формы занятий и возраста детей. Так, к образно-сюжетному рассказу чаще прибегают при разучивании игры 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(особенно в младшей группе); к объяснению, напоминанию — в упражнениях, танцах.</w:t>
      </w:r>
    </w:p>
    <w:p w:rsidR="0010736F" w:rsidRPr="001A3371" w:rsidRDefault="0010736F" w:rsidP="0010736F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10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Практический</w:t>
      </w:r>
    </w:p>
    <w:p w:rsidR="001A3371" w:rsidRPr="001A3371" w:rsidRDefault="001A3371" w:rsidP="001A33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использовании практического метода (многократное выполнение конкретного музыкально-ритмического движения) особенно важно предварительно «отрабатывать» в подводящих, подготовительных упражнениях элементы бега, поскоков, подпрыгиваний, манипуляций с предметами и т.д., а затем уже включать их в игры, пляски и хороводы.</w:t>
      </w:r>
    </w:p>
    <w:p w:rsidR="001A3371" w:rsidRPr="001A3371" w:rsidRDefault="001A3371" w:rsidP="001A33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Предложенные методы работы являются наиболее продуктивными при реализации поставленных целей и задачей учебного предмета и основаны на проверенных методиках и сложившихся традициях в хореографическом образовании.</w:t>
      </w:r>
    </w:p>
    <w:p w:rsidR="00C95332" w:rsidRDefault="00C95332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5332" w:rsidRPr="0010736F" w:rsidRDefault="00C95332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8. Описание материально-технических условий реализации учебного предмета</w:t>
      </w:r>
    </w:p>
    <w:p w:rsidR="007B724D" w:rsidRPr="0010736F" w:rsidRDefault="007B724D" w:rsidP="0010736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 техническая база образовательного учреждения должна соответствовать санитарным и противопожарным нормам, нормам охраны труда.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школах должны быть созданы те необходимые материально-технические условия, которые бы благотворно влияли на успешную организацию образовательного и воспитательного процесса:</w:t>
      </w:r>
    </w:p>
    <w:p w:rsidR="0010736F" w:rsidRPr="0010736F" w:rsidRDefault="0010736F" w:rsidP="0010736F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танцевальных залов;</w:t>
      </w:r>
    </w:p>
    <w:p w:rsidR="0010736F" w:rsidRPr="0010736F" w:rsidRDefault="0010736F" w:rsidP="0010736F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оборудованных гардеробов и раздевалок для занятий;</w:t>
      </w:r>
    </w:p>
    <w:p w:rsidR="0010736F" w:rsidRPr="0010736F" w:rsidRDefault="0010736F" w:rsidP="0010736F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концертного зала;</w:t>
      </w:r>
    </w:p>
    <w:p w:rsidR="0010736F" w:rsidRPr="00C95332" w:rsidRDefault="0010736F" w:rsidP="0010736F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репетиционной и концертной одежды.</w:t>
      </w:r>
    </w:p>
    <w:p w:rsidR="00C95332" w:rsidRPr="0010736F" w:rsidRDefault="00C95332" w:rsidP="002E4AC4">
      <w:pPr>
        <w:shd w:val="clear" w:color="auto" w:fill="FFFFFF"/>
        <w:spacing w:after="0" w:line="240" w:lineRule="auto"/>
        <w:ind w:left="710"/>
        <w:jc w:val="both"/>
        <w:rPr>
          <w:rFonts w:ascii="Calibri" w:eastAsia="Times New Roman" w:hAnsi="Calibri" w:cs="Arial"/>
          <w:color w:val="000000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учебного предмета</w:t>
      </w:r>
    </w:p>
    <w:p w:rsidR="007B724D" w:rsidRDefault="007B724D" w:rsidP="007B72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527"/>
        <w:tblW w:w="6619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2224"/>
        <w:gridCol w:w="1686"/>
        <w:gridCol w:w="2026"/>
      </w:tblGrid>
      <w:tr w:rsidR="00376059" w:rsidRPr="0010736F" w:rsidTr="00376059">
        <w:trPr>
          <w:gridAfter w:val="1"/>
          <w:wAfter w:w="2026" w:type="dxa"/>
          <w:trHeight w:val="380"/>
        </w:trPr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№/№</w:t>
            </w:r>
          </w:p>
        </w:tc>
        <w:tc>
          <w:tcPr>
            <w:tcW w:w="22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раздела</w:t>
            </w:r>
          </w:p>
        </w:tc>
        <w:tc>
          <w:tcPr>
            <w:tcW w:w="1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</w:t>
            </w:r>
          </w:p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</w:t>
            </w:r>
          </w:p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занятия</w:t>
            </w:r>
          </w:p>
        </w:tc>
      </w:tr>
      <w:tr w:rsidR="00376059" w:rsidRPr="0010736F" w:rsidTr="00376059">
        <w:trPr>
          <w:trHeight w:val="140"/>
        </w:trPr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Аудиторные занятия</w:t>
            </w:r>
          </w:p>
          <w:p w:rsidR="00376059" w:rsidRPr="0010736F" w:rsidRDefault="00376059" w:rsidP="00F375F6">
            <w:pPr>
              <w:spacing w:after="0" w:line="1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376059" w:rsidRPr="0010736F" w:rsidTr="00376059">
        <w:trPr>
          <w:trHeight w:val="38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76059" w:rsidRPr="0010736F" w:rsidTr="00376059">
        <w:trPr>
          <w:trHeight w:val="40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</w:tr>
      <w:tr w:rsidR="00376059" w:rsidRPr="0010736F" w:rsidTr="00376059">
        <w:trPr>
          <w:trHeight w:val="10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I.</w:t>
            </w:r>
          </w:p>
        </w:tc>
        <w:tc>
          <w:tcPr>
            <w:tcW w:w="2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музыкальной грамоты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376059" w:rsidRPr="0010736F" w:rsidTr="00376059">
        <w:trPr>
          <w:trHeight w:val="9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II.</w:t>
            </w:r>
          </w:p>
        </w:tc>
        <w:tc>
          <w:tcPr>
            <w:tcW w:w="2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ориентировку в пространстве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76059" w:rsidRPr="0010736F" w:rsidTr="00376059">
        <w:trPr>
          <w:trHeight w:val="126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III.</w:t>
            </w:r>
          </w:p>
        </w:tc>
        <w:tc>
          <w:tcPr>
            <w:tcW w:w="2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с музыкально-ритмическими предметами</w:t>
            </w:r>
          </w:p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(ложки, бубен, маракас, трещотки и т.д.</w:t>
            </w:r>
          </w:p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выбор преподавателя)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376059" w:rsidRPr="0010736F" w:rsidTr="00376059">
        <w:trPr>
          <w:trHeight w:val="158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</w:t>
            </w:r>
          </w:p>
        </w:tc>
        <w:tc>
          <w:tcPr>
            <w:tcW w:w="2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 с предметами танца</w:t>
            </w:r>
          </w:p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(платок, лента, мяч, обруч)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376059" w:rsidRPr="0010736F" w:rsidTr="00376059">
        <w:trPr>
          <w:trHeight w:val="8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V.</w:t>
            </w:r>
          </w:p>
        </w:tc>
        <w:tc>
          <w:tcPr>
            <w:tcW w:w="2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Танцевальные движения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376059" w:rsidRPr="0010736F" w:rsidTr="00376059">
        <w:trPr>
          <w:trHeight w:val="82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VI.</w:t>
            </w:r>
          </w:p>
        </w:tc>
        <w:tc>
          <w:tcPr>
            <w:tcW w:w="2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76059" w:rsidRPr="0010736F" w:rsidRDefault="00376059" w:rsidP="00F375F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Музыкально-ритмические  игры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76059" w:rsidRPr="0010736F" w:rsidRDefault="00376059" w:rsidP="00F375F6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:rsidR="007B724D" w:rsidRDefault="007B724D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5332" w:rsidRPr="0010736F" w:rsidRDefault="00C95332" w:rsidP="0010736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C95332" w:rsidRDefault="0010736F" w:rsidP="0010736F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Сведения о затратах учебного времени</w:t>
      </w:r>
    </w:p>
    <w:p w:rsidR="00C95332" w:rsidRPr="0010736F" w:rsidRDefault="00C95332" w:rsidP="002E4AC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bookmarkStart w:id="4" w:name="e8668abaeef44e741df99a8ed0a9ef76935ac101"/>
      <w:bookmarkStart w:id="5" w:name="1"/>
      <w:bookmarkEnd w:id="4"/>
      <w:bookmarkEnd w:id="5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Аудиторная нагрузка по учебному предмету распределяется с учетом общего объема аудиторного времени, предусмотренного на учебный предмет.</w:t>
      </w:r>
    </w:p>
    <w:p w:rsidR="007B724D" w:rsidRPr="0010736F" w:rsidRDefault="007B724D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2. Содержание разделов</w:t>
      </w:r>
    </w:p>
    <w:p w:rsidR="002E4AC4" w:rsidRPr="0010736F" w:rsidRDefault="002E4AC4" w:rsidP="0010736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данной программе весь материал систематизирован в разделы, которые в той или иной степени взаимосвязаны друг с другом, что позволяет достичь необходимых результатов в комплексном развитии учащегося.</w:t>
      </w:r>
    </w:p>
    <w:p w:rsidR="002E4AC4" w:rsidRPr="0010736F" w:rsidRDefault="002E4AC4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Первый раздел</w:t>
      </w:r>
      <w:r w:rsidRPr="0010736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«Основы музыкальной грамоты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цель - научить ребенка слушать и слышать музыку и эмоционально откликаться на нее. Умение слышать музыку и понимать музыкальный язык развивается в разных видах деятельности - пении, движении под музыку, исполнительской деятельности. Учащиеся усваивают понятия "ритм", "счет", "размер" и узнают, что музыка состоит из тактов и музыкальных фраз, при этом дети овладевают навыками различения понятий «вступление» и «основная часть, тема», что позволяет ребенку вступать в танец с начала музыкальной фразы.</w:t>
      </w:r>
    </w:p>
    <w:p w:rsidR="002E4AC4" w:rsidRPr="0010736F" w:rsidRDefault="002E4AC4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Второй раздел</w:t>
      </w:r>
      <w:r w:rsidRPr="0010736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«Упражнения на ориентировку в пространстве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 на обучении ребенка ориентироваться на танцевальной площадке, с легкостью перестраиваться из рисунка в рисунок, работая 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сообща в коллективе детей. Умение овладевать разнообразными рисунками танца в дальнейшем позволяет ребенку свободно чувствовать себя на сцене.</w:t>
      </w:r>
    </w:p>
    <w:p w:rsidR="002E4AC4" w:rsidRPr="0010736F" w:rsidRDefault="002E4AC4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Третий раздел</w:t>
      </w:r>
      <w:r w:rsidRPr="0010736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«Упражнения с музыкально-ритмическими предметами» 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(ложки, бубен, маракас, трещотки и т.д.).</w:t>
      </w:r>
    </w:p>
    <w:p w:rsidR="002E4AC4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Упражнения с детскими музыкальными инструментами применяются для развития у детей подвижности пальцев, умения ощущать напряжение и расслабление мышц, соблюдения ритмичности и координации движений рук, а также для формирования интереса к игре на музыкальных инструментах. С помощью элементарных инструментов развивается музыкальный слух, чувство ритма, представление о </w:t>
      </w: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звуковысотности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тембровых особенностях звучания, регистрах, расширяются знания о музыкальных инструментах ударной группы, а также формируются простейшие навыки игры на них.    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Четвертый раздел</w:t>
      </w:r>
      <w:r w:rsidRPr="0010736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«Упражнения с предметами танца»</w:t>
      </w:r>
    </w:p>
    <w:p w:rsidR="002E4AC4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насыщенно, интересно и разнообразно позволяет донести до ребенка предмет «ритмика и танец». Дети развивают моторику рук и координацию движения. Эти навыки необходимы для подготовки ребенка к более сложным изучениям движений и комбинаций. С использованием данных предметов у детей расширяются познания в области музыкального и хореографического искусства, а также успешно развивается память, мышление, ловкость и сноровка. Дети учатся через предмет выражать свои эмоции, действия на площадке. Преподаватель в соответствии с возрастными особенностями подбирает тот или иной предмет и разучивает упражнения.</w:t>
      </w:r>
    </w:p>
    <w:p w:rsidR="002E4AC4" w:rsidRDefault="002E4AC4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Пятый раздел</w:t>
      </w:r>
      <w:r w:rsidRPr="0010736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«Танцевальные движения»</w:t>
      </w:r>
    </w:p>
    <w:p w:rsid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основой данного курса и подготовкой к последующим большим выступлениям ребенка на сцене. В ритмике используются несложные элементы народных плясок, хороводов, которые составляют основу современных детских композиций.</w:t>
      </w:r>
    </w:p>
    <w:p w:rsidR="002E4AC4" w:rsidRPr="0010736F" w:rsidRDefault="002E4AC4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Шестой раздел </w:t>
      </w: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«Музыкально-ритмические игры»</w:t>
      </w:r>
    </w:p>
    <w:p w:rsid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раздел включает важные и неотъемлемые для полноценного развития ребенка задачи. Форма игры создает условия для раскрытия эмоционального мира каждого ребенка и усвоения им необходимых знаний, понятий, формирования навыков в обстановке эмоционального комфорта. В процессе игры создаются условия для общения детей в паре, в группе, проявляются личностные качества, а педагог в процессе игры имеет возможность корректировать отношения между детьми, активизировать творческую деятельность группы, создавать условия для наиболее полного проявления каждого ребенка в рамках заданных правил.</w:t>
      </w:r>
    </w:p>
    <w:p w:rsidR="00C95332" w:rsidRPr="0010736F" w:rsidRDefault="00C95332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376059" w:rsidP="0010736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3.</w:t>
      </w:r>
      <w:r w:rsidR="00887FB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Требования к обучению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left="7224" w:firstLine="568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W w:w="9881" w:type="dxa"/>
        <w:tblInd w:w="-68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8889"/>
      </w:tblGrid>
      <w:tr w:rsidR="0010736F" w:rsidRPr="0010736F" w:rsidTr="00C95332">
        <w:trPr>
          <w:trHeight w:val="3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6" w:name="de76095c802092c7f2907e5e9f65617a10ecc95c"/>
            <w:bookmarkStart w:id="7" w:name="2"/>
            <w:bookmarkEnd w:id="6"/>
            <w:bookmarkEnd w:id="7"/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Наименование тем</w:t>
            </w:r>
          </w:p>
        </w:tc>
      </w:tr>
      <w:tr w:rsidR="0010736F" w:rsidRPr="0010736F" w:rsidTr="00C95332">
        <w:trPr>
          <w:trHeight w:val="30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0736F" w:rsidRPr="0010736F" w:rsidTr="00C95332">
        <w:trPr>
          <w:trHeight w:val="2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10736F" w:rsidRPr="0010736F" w:rsidTr="00C95332">
        <w:trPr>
          <w:trHeight w:val="3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I.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Основы музыкальной грамоты</w:t>
            </w:r>
          </w:p>
        </w:tc>
      </w:tr>
      <w:tr w:rsidR="0010736F" w:rsidRPr="0010736F" w:rsidTr="00C95332">
        <w:trPr>
          <w:trHeight w:val="5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Регистровая окраска. Понятие о звуке</w:t>
            </w:r>
          </w:p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(низкие, средние и высокие)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Характер музыки: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грустный, печальный и т.д.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веселый, задорный и т.д.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Динамические оттенки: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громко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тихо</w:t>
            </w:r>
          </w:p>
        </w:tc>
      </w:tr>
      <w:tr w:rsidR="0010736F" w:rsidRPr="0010736F" w:rsidTr="00C95332">
        <w:trPr>
          <w:trHeight w:val="26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Музыкальный размер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2/4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4/4</w:t>
            </w:r>
          </w:p>
        </w:tc>
      </w:tr>
      <w:tr w:rsidR="0010736F" w:rsidRPr="0010736F" w:rsidTr="00C95332">
        <w:trPr>
          <w:trHeight w:val="2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Знакомство с длительностью звуков (ноты):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целая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половинная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четвертная</w:t>
            </w:r>
          </w:p>
        </w:tc>
      </w:tr>
      <w:tr w:rsidR="0010736F" w:rsidRPr="0010736F" w:rsidTr="00C95332">
        <w:trPr>
          <w:trHeight w:val="16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6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восьмая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Музыкальный темп: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быстрый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медленный</w:t>
            </w:r>
          </w:p>
        </w:tc>
      </w:tr>
      <w:tr w:rsidR="0010736F" w:rsidRPr="0010736F" w:rsidTr="00C95332">
        <w:trPr>
          <w:trHeight w:val="2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умеренный</w:t>
            </w:r>
          </w:p>
        </w:tc>
      </w:tr>
      <w:tr w:rsidR="0010736F" w:rsidRPr="0010736F" w:rsidTr="00C95332">
        <w:trPr>
          <w:trHeight w:val="2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7)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Понятие «сильная доля»</w:t>
            </w:r>
          </w:p>
        </w:tc>
      </w:tr>
      <w:tr w:rsidR="0010736F" w:rsidRPr="0010736F" w:rsidTr="00C95332">
        <w:trPr>
          <w:trHeight w:val="2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8)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Понятие «музыкальная фраза»</w:t>
            </w:r>
          </w:p>
        </w:tc>
      </w:tr>
      <w:tr w:rsidR="0010736F" w:rsidRPr="0010736F" w:rsidTr="00C95332">
        <w:trPr>
          <w:trHeight w:val="5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II.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Упражнения на ориентировку в пространстве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Нумерация точек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линия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шеренга</w:t>
            </w:r>
          </w:p>
        </w:tc>
      </w:tr>
      <w:tr w:rsidR="0010736F" w:rsidRPr="0010736F" w:rsidTr="00C95332">
        <w:trPr>
          <w:trHeight w:val="1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2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12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 колонна</w:t>
            </w:r>
          </w:p>
        </w:tc>
      </w:tr>
      <w:tr w:rsidR="0010736F" w:rsidRPr="0010736F" w:rsidTr="00C95332">
        <w:trPr>
          <w:trHeight w:val="90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III.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Упражнения с музыкально-ритмическими предметами</w:t>
            </w:r>
          </w:p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( по выбору преподавателя)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 ударные</w:t>
            </w:r>
          </w:p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(ложки, барабан и т.д.)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 звенящие</w:t>
            </w:r>
          </w:p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(бубен, маракасы, погремушка, бубенцы, трещотка)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IV.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Упражнения с предметами танца </w:t>
            </w:r>
            <w:r w:rsidRPr="001073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(по выбору преподавателя)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с платком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с лентой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V.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Танцевальные движения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Поклон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-простой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поясной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Шаги: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маршевый шаг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шаг с пятки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шаг сценический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шаг  на высоких полу пальцах с поджатой назад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на </w:t>
            </w:r>
            <w:proofErr w:type="spellStart"/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полупальцах</w:t>
            </w:r>
            <w:proofErr w:type="spellEnd"/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высоко поднятым коленом вперед  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Бег: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сценический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 полу пальцах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легкий шаг  (ноги назад)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 месте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Прыжки: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 месте по VI позиции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 продвижением вперед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 повороте на ¼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Работа рук: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понятие «правая» и «левая рука»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положение рук на талии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перед грудью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положение рук в кулаки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Позиции ног: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понятие «правая « и «левая нога»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 первая позиция свободная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 первая позиция параллельная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 вторая позиция параллельная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7)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Работа головы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Наклоны и повороты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8)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Движения корпуса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наклоны вперед, назад, в сторону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 сочетанием работы головы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9)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Музыкально-ритмические упражнения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Притопы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простой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двойной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тройной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Хлопки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Хлопки в ладоши (простые)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Хлопки в ритмическом рисунке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Хлопки в парах с партнером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ударов стопой в сочетании с хлопками  (стоя на месте)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VI.</w:t>
            </w: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Музыкально-ритмические  игры (по выбору преподавателя)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Рекомендуемые: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«Музыкальная шкатулка»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 «Самолетики-</w:t>
            </w:r>
            <w:proofErr w:type="spellStart"/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вертолетики</w:t>
            </w:r>
            <w:proofErr w:type="spellEnd"/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10736F" w:rsidRPr="0010736F" w:rsidTr="00C95332">
        <w:trPr>
          <w:trHeight w:val="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4"/>
                <w:szCs w:val="23"/>
                <w:lang w:eastAsia="ru-RU"/>
              </w:rPr>
            </w:pPr>
          </w:p>
        </w:tc>
        <w:tc>
          <w:tcPr>
            <w:tcW w:w="8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0736F" w:rsidRPr="0010736F" w:rsidRDefault="0010736F" w:rsidP="0010736F">
            <w:pPr>
              <w:spacing w:after="0" w:line="4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073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Контрольные уроки</w:t>
            </w:r>
          </w:p>
        </w:tc>
      </w:tr>
    </w:tbl>
    <w:p w:rsidR="002E4AC4" w:rsidRDefault="002E4AC4" w:rsidP="00107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Основные требования к знаниям и </w:t>
      </w:r>
      <w:r w:rsidR="003760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умениям учащихся</w:t>
      </w: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7B724D" w:rsidRPr="0010736F" w:rsidRDefault="007B724D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F375F6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Ученики должны иметь следующие знания, умения, навыки: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характер музыки словами (грустный, веселый, спокойный, плавный, изящный);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определять сильную долю  в музыке и различать длительности нот;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грамотно исполнять движения;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основные движения упражнений с предметами и без них под музыку преимущественно на 2/4 и 4/4;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начинать и заканчивать движение вместе с музыкой;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координировать движения - рук, ног и головы, при ходьбе, беге, галопе;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ориентироваться в пространстве: выполнять повороты, двигаясь по линии танца;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четко определять право и лево в движении и исполнении упражнения с использованием предметов;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владеть движениями с платком и обручем;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свободно держать корпус, голову и руки в тех или иных положениях;</w:t>
      </w:r>
    </w:p>
    <w:p w:rsidR="0010736F" w:rsidRPr="00F375F6" w:rsidRDefault="0010736F" w:rsidP="0010736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работать в паре и синхронизировать движения.</w:t>
      </w:r>
    </w:p>
    <w:p w:rsidR="007B724D" w:rsidRPr="0010736F" w:rsidRDefault="007B724D" w:rsidP="007B724D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требования к контрольным урокам:</w:t>
      </w:r>
    </w:p>
    <w:p w:rsidR="007B724D" w:rsidRPr="0010736F" w:rsidRDefault="007B724D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время обучения учащиеся должны приобрести  ряд практических навыков: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Уметь выполнять комплексы упражнений.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Уметь сознательно управлять своими движениями.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Владеть упражнениями на развитие музыкальности, метроритма.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Уметь координировать движения.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5.Владеть изученными танцевальными движениями разных характеров и музыкальных темпов.</w:t>
      </w:r>
    </w:p>
    <w:p w:rsidR="002E4AC4" w:rsidRDefault="002E4AC4" w:rsidP="00107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</w:p>
    <w:p w:rsidR="007B724D" w:rsidRPr="0010736F" w:rsidRDefault="007B724D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bookmarkStart w:id="8" w:name="a0137df3bff6e6799e0a5bf3558686f293ffb2b7"/>
      <w:bookmarkStart w:id="9" w:name="3"/>
      <w:bookmarkEnd w:id="8"/>
      <w:bookmarkEnd w:id="9"/>
    </w:p>
    <w:p w:rsidR="0010736F" w:rsidRPr="00F375F6" w:rsidRDefault="0010736F" w:rsidP="0010736F">
      <w:pPr>
        <w:shd w:val="clear" w:color="auto" w:fill="FFFFFF"/>
        <w:spacing w:after="0" w:line="240" w:lineRule="auto"/>
        <w:ind w:left="720" w:firstLine="696"/>
        <w:rPr>
          <w:rFonts w:ascii="Calibri" w:eastAsia="Times New Roman" w:hAnsi="Calibri" w:cs="Times New Roman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Требования к уровню подготовки обучающихся</w:t>
      </w:r>
    </w:p>
    <w:p w:rsidR="0010736F" w:rsidRPr="00F375F6" w:rsidRDefault="0010736F" w:rsidP="0010736F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освоения программы «Ритмика », является приобретение обучающимися следующих знаний, умений и навыков:</w:t>
      </w:r>
    </w:p>
    <w:p w:rsidR="0010736F" w:rsidRPr="00F375F6" w:rsidRDefault="0010736F" w:rsidP="0010736F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 основных понятий, связанных с метром и ритмом, темпом и динамикой в музыке;</w:t>
      </w:r>
    </w:p>
    <w:p w:rsidR="0010736F" w:rsidRPr="00F375F6" w:rsidRDefault="0010736F" w:rsidP="0010736F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 понятия лада в музыке (мажор и минор) и умение отображать ладовую окраску в танцевальных движениях;</w:t>
      </w:r>
    </w:p>
    <w:p w:rsidR="0010736F" w:rsidRPr="00F375F6" w:rsidRDefault="0010736F" w:rsidP="0010736F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первичные знания о музыкальном синтаксисе, простых музыкальных формах;</w:t>
      </w:r>
    </w:p>
    <w:p w:rsidR="0010736F" w:rsidRPr="00F375F6" w:rsidRDefault="0010736F" w:rsidP="0010736F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представление о длительности нот в соотношении с танцевальными шагами;</w:t>
      </w:r>
    </w:p>
    <w:p w:rsidR="0010736F" w:rsidRPr="00F375F6" w:rsidRDefault="0010736F" w:rsidP="0010736F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согласовывать движения со строением музыкального произведения;</w:t>
      </w:r>
    </w:p>
    <w:p w:rsidR="0010736F" w:rsidRPr="00F375F6" w:rsidRDefault="0010736F" w:rsidP="0010736F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двигательного воспроизведения ритмических движений посредством воспроизведения ударом в ладоши и музыкального инструмента;</w:t>
      </w:r>
    </w:p>
    <w:p w:rsidR="0010736F" w:rsidRPr="00F375F6" w:rsidRDefault="0010736F" w:rsidP="0010736F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сочетания музыкально-ритмических упражн</w:t>
      </w:r>
      <w:r w:rsidR="00F3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ений с танцевальными движениями.</w:t>
      </w:r>
    </w:p>
    <w:p w:rsidR="00F375F6" w:rsidRPr="00F375F6" w:rsidRDefault="00F375F6" w:rsidP="00F375F6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Формы и методы контроля, система оценок</w:t>
      </w:r>
    </w:p>
    <w:p w:rsidR="00887FB5" w:rsidRPr="0010736F" w:rsidRDefault="00887FB5" w:rsidP="0010736F">
      <w:pPr>
        <w:shd w:val="clear" w:color="auto" w:fill="FFFFFF"/>
        <w:spacing w:after="0" w:line="240" w:lineRule="auto"/>
        <w:ind w:left="720" w:firstLine="696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0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Аттестация: цели, виды, форма, содержание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качества реализации программы "Ритмика" включает в себя текущий контроль успеваемости, </w:t>
      </w:r>
      <w:r w:rsidR="00887FB5" w:rsidRPr="00887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итоговую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аттестацию обучающихся.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Успеваемость учащихся проверяется на различных выступлениях:  контрольных уроках, концертах, просмотрах  и т.д.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10736F" w:rsidRPr="0010736F" w:rsidRDefault="00887FB5" w:rsidP="00887FB5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Итоговая</w:t>
      </w:r>
      <w:r w:rsidR="0010736F"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аттестация провод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ится в форме контрольных уроков </w:t>
      </w:r>
      <w:r w:rsidR="0010736F"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счет аудиторного времени, предусмотренного на учебный предмет.</w:t>
      </w:r>
    </w:p>
    <w:p w:rsidR="0010736F" w:rsidRPr="0010736F" w:rsidRDefault="0010736F" w:rsidP="0010736F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90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Критерии оценок</w:t>
      </w:r>
    </w:p>
    <w:p w:rsidR="0010736F" w:rsidRDefault="0010736F" w:rsidP="0010736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:rsidR="002E4AC4" w:rsidRPr="0010736F" w:rsidRDefault="002E4AC4" w:rsidP="0010736F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ind w:left="142" w:firstLine="568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Критерии оценки качества исполнения</w:t>
      </w:r>
    </w:p>
    <w:p w:rsidR="00F375F6" w:rsidRPr="0010736F" w:rsidRDefault="00F375F6" w:rsidP="0010736F">
      <w:pPr>
        <w:shd w:val="clear" w:color="auto" w:fill="FFFFFF"/>
        <w:spacing w:after="0" w:line="240" w:lineRule="auto"/>
        <w:ind w:left="142"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left="7224" w:firstLine="568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W w:w="99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5"/>
        <w:gridCol w:w="6590"/>
      </w:tblGrid>
      <w:tr w:rsidR="0010736F" w:rsidRPr="002E4AC4" w:rsidTr="002E4AC4">
        <w:tc>
          <w:tcPr>
            <w:tcW w:w="3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jc w:val="center"/>
              <w:rPr>
                <w:rFonts w:ascii="Calibri" w:eastAsia="Times New Roman" w:hAnsi="Calibri" w:cs="Arial"/>
                <w:i/>
                <w:color w:val="000000"/>
                <w:lang w:eastAsia="ru-RU"/>
              </w:rPr>
            </w:pPr>
            <w:bookmarkStart w:id="10" w:name="9f4604e60e2445c897baf618ec986aec178f36d9"/>
            <w:bookmarkStart w:id="11" w:name="5"/>
            <w:bookmarkEnd w:id="10"/>
            <w:bookmarkEnd w:id="11"/>
            <w:r w:rsidRPr="002E4AC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65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jc w:val="center"/>
              <w:rPr>
                <w:rFonts w:ascii="Calibri" w:eastAsia="Times New Roman" w:hAnsi="Calibri" w:cs="Arial"/>
                <w:i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Критерии оценивания выступления</w:t>
            </w:r>
          </w:p>
        </w:tc>
      </w:tr>
      <w:tr w:rsidR="0010736F" w:rsidRPr="002E4AC4" w:rsidTr="002E4AC4">
        <w:tc>
          <w:tcPr>
            <w:tcW w:w="3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(«отлично»)</w:t>
            </w:r>
          </w:p>
        </w:tc>
        <w:tc>
          <w:tcPr>
            <w:tcW w:w="65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10736F" w:rsidRPr="002E4AC4" w:rsidTr="002E4AC4">
        <w:tc>
          <w:tcPr>
            <w:tcW w:w="3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(«хорошо»)</w:t>
            </w:r>
          </w:p>
        </w:tc>
        <w:tc>
          <w:tcPr>
            <w:tcW w:w="65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отметка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10736F" w:rsidRPr="002E4AC4" w:rsidTr="002E4AC4">
        <w:tc>
          <w:tcPr>
            <w:tcW w:w="3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(«удовлетворительно»)</w:t>
            </w:r>
          </w:p>
        </w:tc>
        <w:tc>
          <w:tcPr>
            <w:tcW w:w="65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исполнение с большим количеством недочетов, а именно: неграмотно и невыразительно выполненное движение, слабая техническая подготовка, неумение анализировать свое исполнение, незнание методики исполнения изученных движений и т.д.</w:t>
            </w:r>
          </w:p>
        </w:tc>
      </w:tr>
      <w:tr w:rsidR="0010736F" w:rsidRPr="002E4AC4" w:rsidTr="002E4AC4">
        <w:tc>
          <w:tcPr>
            <w:tcW w:w="3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(«неудовлетворительно»)</w:t>
            </w:r>
          </w:p>
        </w:tc>
        <w:tc>
          <w:tcPr>
            <w:tcW w:w="65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недостатков, являющийся следствием отсутствия регулярных аудиторных занятий, а также интереса к ним, невыполнение программных требований</w:t>
            </w:r>
          </w:p>
        </w:tc>
      </w:tr>
      <w:tr w:rsidR="0010736F" w:rsidRPr="002E4AC4" w:rsidTr="002E4AC4">
        <w:tc>
          <w:tcPr>
            <w:tcW w:w="33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«зачет» (без отметки)</w:t>
            </w:r>
          </w:p>
        </w:tc>
        <w:tc>
          <w:tcPr>
            <w:tcW w:w="65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8" w:type="dxa"/>
              <w:left w:w="116" w:type="dxa"/>
              <w:bottom w:w="108" w:type="dxa"/>
              <w:right w:w="116" w:type="dxa"/>
            </w:tcMar>
            <w:hideMark/>
          </w:tcPr>
          <w:p w:rsidR="0010736F" w:rsidRPr="002E4AC4" w:rsidRDefault="0010736F" w:rsidP="0010736F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E4A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7B724D" w:rsidRDefault="007B724D" w:rsidP="0010736F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Фонды оценочных средств призваны обеспечивать оценку качества приобретенных </w:t>
      </w:r>
      <w:r w:rsidR="00887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учащимися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знаний, умений и навыков.</w:t>
      </w:r>
    </w:p>
    <w:p w:rsidR="002E4AC4" w:rsidRPr="0010736F" w:rsidRDefault="002E4AC4" w:rsidP="0010736F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Методическое обеспечение учебного процесса</w:t>
      </w:r>
    </w:p>
    <w:p w:rsidR="002E4AC4" w:rsidRPr="0010736F" w:rsidRDefault="002E4AC4" w:rsidP="0010736F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1.Методические рекомендации педагогическим работникам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и проведении занятий  по предмету «Ритмика» необходимо придерживаться следующих принципов:</w:t>
      </w:r>
    </w:p>
    <w:p w:rsidR="0010736F" w:rsidRPr="0010736F" w:rsidRDefault="0010736F" w:rsidP="0010736F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принципа сознательности и активности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предусматривает, прежде всего, воспитание осмысленного овладения техникой танца; заинтересованности и творческого отношения к решению поставленных задач;</w:t>
      </w:r>
    </w:p>
    <w:p w:rsidR="0010736F" w:rsidRPr="0010736F" w:rsidRDefault="0010736F" w:rsidP="0010736F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принципа наглядности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предусматривает использование при обучении комплекса средств и приемов: личная демонстрация приемов, видео и фотоматериалы, словесное описание нового приема и т.д.;</w:t>
      </w:r>
    </w:p>
    <w:p w:rsidR="0010736F" w:rsidRPr="0010736F" w:rsidRDefault="0010736F" w:rsidP="0010736F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принципа доступности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требует, чтобы перед учеником ставились посильные задачи. В противном случае у обучающихся снижается интерес к занятиям. От преподавателя требуется постоянное и тщательное изучение способностей учеников, их возможностей в освоении конкретных элементов, оказание помощи в преодолении трудностей;</w:t>
      </w:r>
    </w:p>
    <w:p w:rsidR="0010736F" w:rsidRPr="0010736F" w:rsidRDefault="0010736F" w:rsidP="0010736F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принцип систематичности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предусматривает разучивание элементов, регулярное совершенствование техники элементов и освоение новых элементов для расширения активного арсенала приемов, чередование работы и отдыха в процессе обучения с целью сохранения работоспособности и активности учеников.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обучения музыкально-ритмическим движениям включает три этапа.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На первом этапе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ставятся задачи:</w:t>
      </w:r>
    </w:p>
    <w:p w:rsidR="0010736F" w:rsidRPr="0010736F" w:rsidRDefault="0010736F" w:rsidP="0010736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ознакомления детей с новым упражнением, пляской, хороводом или игрой;</w:t>
      </w:r>
    </w:p>
    <w:p w:rsidR="0010736F" w:rsidRPr="0010736F" w:rsidRDefault="0010736F" w:rsidP="0010736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 целостного впечатления о музыке и движении;</w:t>
      </w:r>
    </w:p>
    <w:p w:rsidR="0010736F" w:rsidRPr="0010736F" w:rsidRDefault="0010736F" w:rsidP="0010736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разучивания движения.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обучения состоит в следующем: педагог прослушивает вместе с детьми музыкальное произведение, раскрывает его характер, образы и показывает музыкально-ритмическое движение</w:t>
      </w: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стремясь пробудить в детях желание разучить его.  Показ должен быть точным, эмоциональным и целостным.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lastRenderedPageBreak/>
        <w:t>На втором этапе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задачи расширяются, продолжатся:</w:t>
      </w:r>
    </w:p>
    <w:p w:rsidR="0010736F" w:rsidRPr="0010736F" w:rsidRDefault="0010736F" w:rsidP="0010736F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углубленное разучивание музыкально-ритмического движения,</w:t>
      </w:r>
    </w:p>
    <w:p w:rsidR="0010736F" w:rsidRPr="0010736F" w:rsidRDefault="0010736F" w:rsidP="0010736F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уточнение его элементов и создание целостного образа, настроения музыкального произведения.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дает необходимые разъяснения, напоминает последовательность действий, своевременно, доброжелательно оценивает достижения детей.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Задача третьего этапа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заключается в том, чтобы закрепить представления о музыке и движении, поощряя детей самостоятельно выполнять разученные движения.</w:t>
      </w:r>
    </w:p>
    <w:p w:rsid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закрепления</w:t>
      </w: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совершенствования</w:t>
      </w: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музыкально-ритмического движения нацелена на работу над его качеством. Преподаватель, напоминая последовательность, используя образные сравнения, отмечая удачное исполнение, создает условия для эмоционального выполнения детьми музыкально-ритмических движений.</w:t>
      </w:r>
    </w:p>
    <w:p w:rsidR="002E4AC4" w:rsidRPr="0010736F" w:rsidRDefault="002E4AC4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Default="0010736F" w:rsidP="0010736F">
      <w:pPr>
        <w:shd w:val="clear" w:color="auto" w:fill="FFFFFF"/>
        <w:spacing w:after="0" w:line="240" w:lineRule="auto"/>
        <w:ind w:left="782" w:right="-6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 Музыкально-ритмические игры</w:t>
      </w:r>
    </w:p>
    <w:p w:rsidR="007B724D" w:rsidRPr="0010736F" w:rsidRDefault="007B724D" w:rsidP="0010736F">
      <w:pPr>
        <w:shd w:val="clear" w:color="auto" w:fill="FFFFFF"/>
        <w:spacing w:after="0" w:line="240" w:lineRule="auto"/>
        <w:ind w:left="782" w:right="-6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1)  «Музыкальная шкатулка»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Описание: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стоят спиной в круг,  в центре круга – один из детей, у которого в руках музыкальный инструмент. По указанию преподавателя он начинает играть на инструменте, а остальные дети слушают его. Затем определяют, что за инструмент прозвучал. Кто угадал, становится в круг, и преподаватель дает ему новый инструмент и игра продолжается заново.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Игра развивает: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слух, при прослушивании музыки музыкального инструмента;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чувство ритма, когда ребенок исполняет игру на инструменте в разнообразном ритмическом рисунке;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быстроту мышления, чтобы первым определить и стать лидером.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2) «Самолетики – </w:t>
      </w:r>
      <w:proofErr w:type="spellStart"/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вертолетики</w:t>
      </w:r>
      <w:proofErr w:type="spellEnd"/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Описание: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делятся на две команды с одноименными игре названиями. Каждой команде определяется свой музыкальный фрагмент, и когда музыка той или иной команды звучит, то они начинают хаотично двигаться по залу и по окончании должны вернуться на исходное место и выполнить задания преподавателя. Например, прыжки на месте, полуприседания, исполнить хлопки или притопы. Если звучит музыка другой команды, то команда, чья музыка не звучит, стоит на месте («на аэродроме»).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Игра развивает: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владеть танцевальной площадкой;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быстроту движений, реакцию;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слух;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память, так как ребенок запоминает задание и исполняет его спустя некоторое время.</w:t>
      </w:r>
    </w:p>
    <w:p w:rsidR="0010736F" w:rsidRPr="0010736F" w:rsidRDefault="0010736F" w:rsidP="0010736F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900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«Мыши и мышеловка»</w:t>
      </w:r>
    </w:p>
    <w:p w:rsidR="0010736F" w:rsidRPr="0010736F" w:rsidRDefault="0010736F" w:rsidP="0010736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Описание: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64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становятся в один общий круг, держась за руки. Далее по команде преподавателя они производят расчет на «первый», «второй» (это делается затем, чтобы дети и преподаватель могли определить, кто будет являться «мышками», а кто – «мышеловкой»). Далее все участники, являющиеся «первыми», делают шаг в круг и смыкают его, взяв друг друга за руки, образовывая замкнутую «мышеловку». А «вторые», т.е. «мышки» становятся за пределы «мышеловки».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left="62" w:firstLine="64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Начинается игра. Звучит музыка. На вступление «мыши» еще не двигаются и только потом, когда зазвучала основная мелодия «мыши» пробегают посередине «мышеловки» и проскакивают в воротца, которые образуют игроки «мышеловки», подняв сцепленные руки вверх. Как только музыка обрывается, игроки «мышеловки» опускают руки и закрывают «мышеловку». Оставшиеся «мышки» внутри, считаются пойманными. Они становятся в общий круг, присоединятся к «мышеловке». Игра продолжается. Можно провести игру 3-4 раза. А затем поменять игроков местами. «Вторые» становятся «мышеловкой», а «первые» - мышками.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left="62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Игра развивает и учит</w:t>
      </w: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координацию движения ребенка;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ориентироваться в пространстве;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рисунок танца – круг;</w:t>
      </w:r>
    </w:p>
    <w:p w:rsidR="0010736F" w:rsidRPr="0010736F" w:rsidRDefault="0010736F" w:rsidP="0010736F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коллективной работе, находясь в роли «мышеловки»;</w:t>
      </w:r>
    </w:p>
    <w:p w:rsidR="0010736F" w:rsidRDefault="0010736F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развивает музыкальность (так как начало и окончание движения связано с музыкой.</w:t>
      </w: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C80" w:rsidRDefault="00583C80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C80" w:rsidRDefault="00583C80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C80" w:rsidRDefault="00583C80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C80" w:rsidRDefault="00583C80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C80" w:rsidRDefault="00583C80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724D" w:rsidRDefault="007B724D" w:rsidP="0010736F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736F" w:rsidRPr="0010736F" w:rsidRDefault="0010736F" w:rsidP="0010736F">
      <w:pPr>
        <w:shd w:val="clear" w:color="auto" w:fill="FFFFFF"/>
        <w:spacing w:after="0" w:line="240" w:lineRule="auto"/>
        <w:ind w:firstLine="424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VI. Список рекомендуемой методической литературы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Барышникова Т. Азбука хореографии. М., 2000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Бекина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С.И., Ломова Т.П., Соковнина Е.Н. Музыка и движение. Упражнения, игры, пляски для детей 6-7 лет. Часть 1 и Часть 2. М., 1981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Буренина А.И. Ритмическая мозаика. СПб, 2000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Горшкова Е. В. От жеста к танцу. </w:t>
      </w:r>
      <w:r w:rsidRPr="0010736F">
        <w:rPr>
          <w:rFonts w:ascii="Times New Roman" w:eastAsia="Times New Roman" w:hAnsi="Times New Roman" w:cs="Times New Roman"/>
          <w:color w:val="1A1B1C"/>
          <w:sz w:val="28"/>
          <w:szCs w:val="28"/>
          <w:lang w:eastAsia="ru-RU"/>
        </w:rPr>
        <w:t>М.: Издательство «Гном и Д», 2004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Играем с начала. Гимнастика, ритмика, танец. М., 2007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Конорова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Е.В. Методическое пособие по ритмике в I и II классах музыкальной школы. Выпуск 1. Издательство “Музыка”. М., 1972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Конорова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Е.В. Занятия по ритмике в III и IV классах музыкальной школы. Выпуск 2. Издательство “Музыка”. М., 1973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Конорова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 В. Танец и ритмика. М: </w:t>
      </w: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Музгиз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1960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Конорова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Е.В. Методическое пособие по ритмике. Занятия по ритмике в подготовительных классах. Выпуск 1. М.: </w:t>
      </w: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Музгиз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1963, 1972, 1979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Колодницкий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Г.А. Музыкальные игры, ритмические упражнения и танцы для детей. Учебно-методическое пособие для педагогов. М, 2000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Климов А. Основы русского народного танца. М., Издательство «Московского государственного института культуры», 1994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Лифиц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 </w:t>
      </w: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Франио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Методическое пособие по ритмике. М., 1987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Пустовойтова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М.Б. Ритмика для детей. Учебно-методическое пособие. М., Гуманитарный издательский центр «ВЛАДОС», 2008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для хореографических школ искусств. Составитель – </w:t>
      </w: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Бахтов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М., М.,1984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Руднева С., Фиш Э. Ритмика. Музыкальное движение. М.: Просвещение, 1972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Ткаченко Т.С. Народные танцы. М., 1975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Франио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Г.С. Ритмика в детской музыкальной школе, М., 1997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Франио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Роль ритмики в эстетическом воспитании детей. М., 1989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танца для юных. СПб, 2003</w:t>
      </w:r>
    </w:p>
    <w:p w:rsidR="0010736F" w:rsidRPr="0010736F" w:rsidRDefault="0010736F" w:rsidP="0010736F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Чибрикова-Луговская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А.Е. Ритмика. М., Издательский дом «Дрофа», 1998</w:t>
      </w:r>
    </w:p>
    <w:p w:rsidR="0010736F" w:rsidRPr="0010736F" w:rsidRDefault="0010736F" w:rsidP="0010736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Интернет ресурсы</w:t>
      </w:r>
    </w:p>
    <w:p w:rsidR="0010736F" w:rsidRPr="0010736F" w:rsidRDefault="00436092" w:rsidP="0010736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hyperlink r:id="rId5" w:history="1">
        <w:r w:rsidR="0010736F" w:rsidRPr="0010736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http://piruet.info</w:t>
        </w:r>
      </w:hyperlink>
    </w:p>
    <w:p w:rsidR="0010736F" w:rsidRPr="0010736F" w:rsidRDefault="00436092" w:rsidP="0010736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hyperlink r:id="rId6" w:history="1">
        <w:r w:rsidR="0010736F" w:rsidRPr="0010736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http://www.monlo.ru/time2</w:t>
        </w:r>
      </w:hyperlink>
    </w:p>
    <w:p w:rsidR="0010736F" w:rsidRPr="0010736F" w:rsidRDefault="0010736F" w:rsidP="0010736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psychlib.ru</w:t>
      </w:r>
    </w:p>
    <w:p w:rsidR="0010736F" w:rsidRPr="0010736F" w:rsidRDefault="0010736F" w:rsidP="0010736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</w:t>
      </w:r>
      <w:proofErr w:type="spellEnd"/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horeograf.com</w:t>
      </w:r>
    </w:p>
    <w:p w:rsidR="0010736F" w:rsidRPr="0010736F" w:rsidRDefault="00436092" w:rsidP="0010736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hyperlink r:id="rId7" w:history="1">
        <w:r w:rsidR="0010736F" w:rsidRPr="0010736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www.balletmusic.ru</w:t>
        </w:r>
      </w:hyperlink>
    </w:p>
    <w:p w:rsidR="0010736F" w:rsidRPr="0010736F" w:rsidRDefault="00436092" w:rsidP="0010736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hyperlink r:id="rId8" w:history="1">
        <w:r w:rsidR="0010736F" w:rsidRPr="0010736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http://pedagogic.ru</w:t>
        </w:r>
      </w:hyperlink>
    </w:p>
    <w:p w:rsidR="0010736F" w:rsidRPr="0010736F" w:rsidRDefault="00436092" w:rsidP="0010736F">
      <w:pPr>
        <w:numPr>
          <w:ilvl w:val="0"/>
          <w:numId w:val="24"/>
        </w:numPr>
        <w:pBdr>
          <w:bottom w:val="single" w:sz="6" w:space="5" w:color="D6DDB9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622423"/>
          <w:kern w:val="36"/>
          <w:sz w:val="48"/>
          <w:szCs w:val="48"/>
          <w:lang w:eastAsia="ru-RU"/>
        </w:rPr>
      </w:pPr>
      <w:hyperlink r:id="rId9" w:history="1">
        <w:r w:rsidR="0010736F" w:rsidRPr="0010736F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eastAsia="ru-RU"/>
          </w:rPr>
          <w:t>http://spo.1september.ru</w:t>
        </w:r>
      </w:hyperlink>
    </w:p>
    <w:p w:rsidR="0010736F" w:rsidRPr="0010736F" w:rsidRDefault="00436092" w:rsidP="0010736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hyperlink r:id="rId10" w:history="1">
        <w:r w:rsidR="0010736F" w:rsidRPr="0010736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http://www.fizkultura-vsem.ru</w:t>
        </w:r>
      </w:hyperlink>
    </w:p>
    <w:p w:rsidR="0010736F" w:rsidRPr="0010736F" w:rsidRDefault="00436092" w:rsidP="0010736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hyperlink r:id="rId11" w:history="1">
        <w:r w:rsidR="0010736F" w:rsidRPr="0010736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http://www.rambler.ru/</w:t>
        </w:r>
      </w:hyperlink>
    </w:p>
    <w:p w:rsidR="0010736F" w:rsidRPr="0010736F" w:rsidRDefault="00436092" w:rsidP="0010736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hyperlink r:id="rId12" w:history="1">
        <w:r w:rsidR="0010736F" w:rsidRPr="0010736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www.google.ru</w:t>
        </w:r>
      </w:hyperlink>
    </w:p>
    <w:p w:rsidR="0010736F" w:rsidRPr="0010736F" w:rsidRDefault="0010736F" w:rsidP="0010736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07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www.plie.ru</w:t>
      </w:r>
    </w:p>
    <w:sectPr w:rsidR="0010736F" w:rsidRPr="0010736F" w:rsidSect="007B724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5CE5"/>
    <w:multiLevelType w:val="multilevel"/>
    <w:tmpl w:val="0E262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07C1A"/>
    <w:multiLevelType w:val="multilevel"/>
    <w:tmpl w:val="7494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E7B2D"/>
    <w:multiLevelType w:val="multilevel"/>
    <w:tmpl w:val="9B50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C5B6E"/>
    <w:multiLevelType w:val="multilevel"/>
    <w:tmpl w:val="9CAE3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9A583D"/>
    <w:multiLevelType w:val="multilevel"/>
    <w:tmpl w:val="B15CA0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762390"/>
    <w:multiLevelType w:val="multilevel"/>
    <w:tmpl w:val="A70C2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886FD7"/>
    <w:multiLevelType w:val="multilevel"/>
    <w:tmpl w:val="99C23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092CE6"/>
    <w:multiLevelType w:val="multilevel"/>
    <w:tmpl w:val="25CA1A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8943BA"/>
    <w:multiLevelType w:val="multilevel"/>
    <w:tmpl w:val="22FC81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E118FB"/>
    <w:multiLevelType w:val="multilevel"/>
    <w:tmpl w:val="2F02DE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8C1C92"/>
    <w:multiLevelType w:val="multilevel"/>
    <w:tmpl w:val="82D8F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78118B"/>
    <w:multiLevelType w:val="multilevel"/>
    <w:tmpl w:val="3822D4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B64ED1"/>
    <w:multiLevelType w:val="multilevel"/>
    <w:tmpl w:val="C54A2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4C059A"/>
    <w:multiLevelType w:val="multilevel"/>
    <w:tmpl w:val="43CC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4540C5"/>
    <w:multiLevelType w:val="multilevel"/>
    <w:tmpl w:val="24D0B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5071D1"/>
    <w:multiLevelType w:val="multilevel"/>
    <w:tmpl w:val="44E8F0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F20241"/>
    <w:multiLevelType w:val="multilevel"/>
    <w:tmpl w:val="72A8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9456D1"/>
    <w:multiLevelType w:val="multilevel"/>
    <w:tmpl w:val="B4E8B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6376D8"/>
    <w:multiLevelType w:val="multilevel"/>
    <w:tmpl w:val="164C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EC7CB8"/>
    <w:multiLevelType w:val="multilevel"/>
    <w:tmpl w:val="D18E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5302BC"/>
    <w:multiLevelType w:val="multilevel"/>
    <w:tmpl w:val="78C45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466597"/>
    <w:multiLevelType w:val="multilevel"/>
    <w:tmpl w:val="5D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891816"/>
    <w:multiLevelType w:val="multilevel"/>
    <w:tmpl w:val="7BD87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BC3ADE"/>
    <w:multiLevelType w:val="multilevel"/>
    <w:tmpl w:val="2684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6"/>
  </w:num>
  <w:num w:numId="5">
    <w:abstractNumId w:val="7"/>
  </w:num>
  <w:num w:numId="6">
    <w:abstractNumId w:val="17"/>
  </w:num>
  <w:num w:numId="7">
    <w:abstractNumId w:val="16"/>
  </w:num>
  <w:num w:numId="8">
    <w:abstractNumId w:val="15"/>
  </w:num>
  <w:num w:numId="9">
    <w:abstractNumId w:val="4"/>
  </w:num>
  <w:num w:numId="10">
    <w:abstractNumId w:val="0"/>
  </w:num>
  <w:num w:numId="11">
    <w:abstractNumId w:val="10"/>
  </w:num>
  <w:num w:numId="12">
    <w:abstractNumId w:val="1"/>
  </w:num>
  <w:num w:numId="13">
    <w:abstractNumId w:val="2"/>
  </w:num>
  <w:num w:numId="14">
    <w:abstractNumId w:val="21"/>
  </w:num>
  <w:num w:numId="15">
    <w:abstractNumId w:val="13"/>
  </w:num>
  <w:num w:numId="16">
    <w:abstractNumId w:val="22"/>
  </w:num>
  <w:num w:numId="17">
    <w:abstractNumId w:val="5"/>
  </w:num>
  <w:num w:numId="18">
    <w:abstractNumId w:val="23"/>
  </w:num>
  <w:num w:numId="19">
    <w:abstractNumId w:val="12"/>
  </w:num>
  <w:num w:numId="20">
    <w:abstractNumId w:val="18"/>
  </w:num>
  <w:num w:numId="21">
    <w:abstractNumId w:val="19"/>
  </w:num>
  <w:num w:numId="22">
    <w:abstractNumId w:val="9"/>
  </w:num>
  <w:num w:numId="23">
    <w:abstractNumId w:val="14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895"/>
    <w:rsid w:val="0010736F"/>
    <w:rsid w:val="00137423"/>
    <w:rsid w:val="001A3371"/>
    <w:rsid w:val="002E4AC4"/>
    <w:rsid w:val="00370CA2"/>
    <w:rsid w:val="00376059"/>
    <w:rsid w:val="00436092"/>
    <w:rsid w:val="00583C80"/>
    <w:rsid w:val="00696BF7"/>
    <w:rsid w:val="00724895"/>
    <w:rsid w:val="007B724D"/>
    <w:rsid w:val="00887FB5"/>
    <w:rsid w:val="00C95332"/>
    <w:rsid w:val="00F04247"/>
    <w:rsid w:val="00F3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BE06"/>
  <w15:docId w15:val="{65F19CEE-8392-4F78-9FE8-D65955FB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73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3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0736F"/>
  </w:style>
  <w:style w:type="paragraph" w:customStyle="1" w:styleId="c51">
    <w:name w:val="c51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10736F"/>
  </w:style>
  <w:style w:type="character" w:customStyle="1" w:styleId="c25">
    <w:name w:val="c25"/>
    <w:basedOn w:val="a0"/>
    <w:rsid w:val="0010736F"/>
  </w:style>
  <w:style w:type="paragraph" w:customStyle="1" w:styleId="c97">
    <w:name w:val="c97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2">
    <w:name w:val="c52"/>
    <w:basedOn w:val="a0"/>
    <w:rsid w:val="0010736F"/>
  </w:style>
  <w:style w:type="paragraph" w:customStyle="1" w:styleId="c9">
    <w:name w:val="c9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0736F"/>
  </w:style>
  <w:style w:type="paragraph" w:customStyle="1" w:styleId="c36">
    <w:name w:val="c36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0736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0736F"/>
    <w:rPr>
      <w:color w:val="800080"/>
      <w:u w:val="single"/>
    </w:rPr>
  </w:style>
  <w:style w:type="character" w:customStyle="1" w:styleId="c3">
    <w:name w:val="c3"/>
    <w:basedOn w:val="a0"/>
    <w:rsid w:val="0010736F"/>
  </w:style>
  <w:style w:type="paragraph" w:customStyle="1" w:styleId="c4">
    <w:name w:val="c4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0736F"/>
  </w:style>
  <w:style w:type="paragraph" w:customStyle="1" w:styleId="c39">
    <w:name w:val="c39"/>
    <w:basedOn w:val="a"/>
    <w:rsid w:val="00107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6">
    <w:name w:val="c66"/>
    <w:basedOn w:val="a0"/>
    <w:rsid w:val="0010736F"/>
  </w:style>
  <w:style w:type="table" w:styleId="a5">
    <w:name w:val="Table Grid"/>
    <w:basedOn w:val="a1"/>
    <w:uiPriority w:val="59"/>
    <w:rsid w:val="002E4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оловок №1_"/>
    <w:basedOn w:val="a0"/>
    <w:link w:val="13"/>
    <w:rsid w:val="001A3371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1A3371"/>
    <w:pPr>
      <w:widowControl w:val="0"/>
      <w:shd w:val="clear" w:color="auto" w:fill="FFFFFF"/>
      <w:spacing w:after="0" w:line="494" w:lineRule="exact"/>
      <w:outlineLvl w:val="0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F37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75F6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locked/>
    <w:rsid w:val="00436092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9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pedagogic.ru/&amp;sa=D&amp;usg=AFQjCNG0iTGAvF89hfDCQeNcpFjpmq5hi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balletmusic.ru/&amp;sa=D&amp;usg=AFQjCNFCrJBR-UfuQpcGsbxi11YTw3SzvA" TargetMode="External"/><Relationship Id="rId12" Type="http://schemas.openxmlformats.org/officeDocument/2006/relationships/hyperlink" Target="https://www.google.com/url?q=http://www.google.ru/&amp;sa=D&amp;usg=AFQjCNHFUJAgqlInnzUUAXYEfbCgDqy-z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monlo.ru/time2&amp;sa=D&amp;usg=AFQjCNHnK0d5S7Xdfc3OCKEIMxmRlAiH7Q" TargetMode="External"/><Relationship Id="rId11" Type="http://schemas.openxmlformats.org/officeDocument/2006/relationships/hyperlink" Target="https://www.google.com/url?q=http://www.rambler.ru/&amp;sa=D&amp;usg=AFQjCNF0VaLqU7qDCWqkAAbU6Sfc60Wlew" TargetMode="External"/><Relationship Id="rId5" Type="http://schemas.openxmlformats.org/officeDocument/2006/relationships/hyperlink" Target="https://www.google.com/url?q=http://piruet.info/&amp;sa=D&amp;usg=AFQjCNE_aqyvvf5F76CCbONx9Hx6OsUyrg" TargetMode="External"/><Relationship Id="rId10" Type="http://schemas.openxmlformats.org/officeDocument/2006/relationships/hyperlink" Target="https://www.google.com/url?q=http://www.fizkultura-vsem.ru/&amp;sa=D&amp;usg=AFQjCNHQkAnk_Zh6M8bzSWyv8I1Jm8HC3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spo.1september.ru/&amp;sa=D&amp;usg=AFQjCNHo-blXCrcuQGFlMS5r08gYTTyFm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16</Pages>
  <Words>3717</Words>
  <Characters>21189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Кнутова Е П</cp:lastModifiedBy>
  <cp:revision>18</cp:revision>
  <cp:lastPrinted>2020-02-17T05:55:00Z</cp:lastPrinted>
  <dcterms:created xsi:type="dcterms:W3CDTF">2020-02-11T10:27:00Z</dcterms:created>
  <dcterms:modified xsi:type="dcterms:W3CDTF">2026-09-10T11:36:00Z</dcterms:modified>
</cp:coreProperties>
</file>